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9F45A" w14:textId="77777777" w:rsidR="00C649DF" w:rsidRDefault="00341192">
      <w:pPr>
        <w:pStyle w:val="Title"/>
      </w:pPr>
      <w:r>
        <w:rPr>
          <w:color w:val="00437B"/>
          <w:spacing w:val="-4"/>
        </w:rPr>
        <w:t>Equipment</w:t>
      </w:r>
      <w:r>
        <w:rPr>
          <w:color w:val="00437B"/>
          <w:spacing w:val="-40"/>
        </w:rPr>
        <w:t xml:space="preserve"> </w:t>
      </w:r>
      <w:r>
        <w:rPr>
          <w:color w:val="00437B"/>
          <w:spacing w:val="-4"/>
        </w:rPr>
        <w:t>Yard</w:t>
      </w:r>
      <w:r>
        <w:rPr>
          <w:color w:val="00437B"/>
          <w:spacing w:val="-40"/>
        </w:rPr>
        <w:t xml:space="preserve"> </w:t>
      </w:r>
      <w:r>
        <w:rPr>
          <w:color w:val="00437B"/>
          <w:spacing w:val="-4"/>
        </w:rPr>
        <w:t>Associate</w:t>
      </w:r>
    </w:p>
    <w:p w14:paraId="0D8FED33" w14:textId="77777777" w:rsidR="00C649DF" w:rsidRDefault="00341192">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18E24FDB" wp14:editId="3D1E41C7">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7C8C8C6"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658B8276" w14:textId="77777777" w:rsidR="00C649DF" w:rsidRDefault="00341192">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3418C6E7" w14:textId="07F781BC" w:rsidR="00C649DF" w:rsidRDefault="00341192">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C6598A">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3593642F" w14:textId="77777777" w:rsidR="00C649DF" w:rsidRDefault="00341192">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4CCE3221" wp14:editId="1D65F6BB">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14EF076"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727737DD" w14:textId="77777777" w:rsidR="00C649DF" w:rsidRDefault="00C649DF">
      <w:pPr>
        <w:pStyle w:val="BodyText"/>
        <w:spacing w:before="12"/>
        <w:rPr>
          <w:rFonts w:ascii="Arial Black"/>
          <w:sz w:val="18"/>
        </w:rPr>
      </w:pPr>
    </w:p>
    <w:p w14:paraId="62A6FC7D" w14:textId="77777777" w:rsidR="00C649DF" w:rsidRDefault="00C649DF">
      <w:pPr>
        <w:pStyle w:val="BodyText"/>
        <w:rPr>
          <w:rFonts w:ascii="Arial Black"/>
          <w:sz w:val="18"/>
        </w:rPr>
        <w:sectPr w:rsidR="00C649DF">
          <w:type w:val="continuous"/>
          <w:pgSz w:w="12240" w:h="15840"/>
          <w:pgMar w:top="620" w:right="360" w:bottom="280" w:left="720" w:header="720" w:footer="720" w:gutter="0"/>
          <w:cols w:space="720"/>
        </w:sectPr>
      </w:pPr>
    </w:p>
    <w:p w14:paraId="3B313422" w14:textId="77777777" w:rsidR="00C649DF" w:rsidRDefault="00341192">
      <w:pPr>
        <w:pStyle w:val="Heading1"/>
        <w:spacing w:before="100"/>
      </w:pPr>
      <w:r>
        <w:rPr>
          <w:color w:val="00437B"/>
        </w:rPr>
        <w:t>JOB</w:t>
      </w:r>
      <w:r>
        <w:rPr>
          <w:color w:val="00437B"/>
          <w:spacing w:val="-1"/>
        </w:rPr>
        <w:t xml:space="preserve"> </w:t>
      </w:r>
      <w:r>
        <w:rPr>
          <w:color w:val="00437B"/>
          <w:spacing w:val="-2"/>
        </w:rPr>
        <w:t>DUTIES:</w:t>
      </w:r>
    </w:p>
    <w:p w14:paraId="69A9C554" w14:textId="77777777" w:rsidR="00C649DF" w:rsidRDefault="00341192">
      <w:pPr>
        <w:pStyle w:val="BodyText"/>
        <w:spacing w:before="120" w:line="271" w:lineRule="auto"/>
        <w:ind w:left="454" w:right="405" w:hanging="239"/>
      </w:pPr>
      <w:r>
        <w:rPr>
          <w:rFonts w:ascii="ITC Zapf Dingbats Std" w:hAnsi="ITC Zapf Dingbats Std"/>
          <w:color w:val="E82C2A"/>
        </w:rPr>
        <w:t>➤</w:t>
      </w:r>
      <w:r>
        <w:rPr>
          <w:rFonts w:ascii="ITC Zapf Dingbats Std" w:hAnsi="ITC Zapf Dingbats Std"/>
          <w:color w:val="E82C2A"/>
          <w:spacing w:val="-14"/>
        </w:rPr>
        <w:t xml:space="preserve"> </w:t>
      </w:r>
      <w:r>
        <w:rPr>
          <w:color w:val="231F20"/>
        </w:rPr>
        <w:t>Explain</w:t>
      </w:r>
      <w:r>
        <w:rPr>
          <w:color w:val="231F20"/>
          <w:spacing w:val="-14"/>
        </w:rPr>
        <w:t xml:space="preserve"> </w:t>
      </w:r>
      <w:r>
        <w:rPr>
          <w:color w:val="231F20"/>
        </w:rPr>
        <w:t>proper</w:t>
      </w:r>
      <w:r>
        <w:rPr>
          <w:color w:val="231F20"/>
          <w:spacing w:val="-14"/>
        </w:rPr>
        <w:t xml:space="preserve"> </w:t>
      </w:r>
      <w:r>
        <w:rPr>
          <w:color w:val="231F20"/>
        </w:rPr>
        <w:t>operation</w:t>
      </w:r>
      <w:r>
        <w:rPr>
          <w:color w:val="231F20"/>
          <w:spacing w:val="-14"/>
        </w:rPr>
        <w:t xml:space="preserve"> </w:t>
      </w:r>
      <w:r>
        <w:rPr>
          <w:color w:val="231F20"/>
        </w:rPr>
        <w:t>and</w:t>
      </w:r>
      <w:r>
        <w:rPr>
          <w:color w:val="231F20"/>
          <w:spacing w:val="-14"/>
        </w:rPr>
        <w:t xml:space="preserve"> </w:t>
      </w:r>
      <w:r>
        <w:rPr>
          <w:color w:val="231F20"/>
        </w:rPr>
        <w:t>safety</w:t>
      </w:r>
      <w:r>
        <w:rPr>
          <w:color w:val="231F20"/>
          <w:spacing w:val="-14"/>
        </w:rPr>
        <w:t xml:space="preserve"> </w:t>
      </w:r>
      <w:r>
        <w:rPr>
          <w:color w:val="231F20"/>
        </w:rPr>
        <w:t>features</w:t>
      </w:r>
      <w:r>
        <w:rPr>
          <w:color w:val="231F20"/>
          <w:spacing w:val="-14"/>
        </w:rPr>
        <w:t xml:space="preserve"> </w:t>
      </w:r>
      <w:r>
        <w:rPr>
          <w:color w:val="231F20"/>
        </w:rPr>
        <w:t>of equipment to the renter and user</w:t>
      </w:r>
    </w:p>
    <w:p w14:paraId="31042492" w14:textId="77777777" w:rsidR="00C649DF" w:rsidRDefault="00341192">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Analyze</w:t>
      </w:r>
      <w:r>
        <w:rPr>
          <w:color w:val="231F20"/>
          <w:spacing w:val="-14"/>
        </w:rPr>
        <w:t xml:space="preserve"> </w:t>
      </w:r>
      <w:r>
        <w:rPr>
          <w:color w:val="231F20"/>
        </w:rPr>
        <w:t>the</w:t>
      </w:r>
      <w:r>
        <w:rPr>
          <w:color w:val="231F20"/>
          <w:spacing w:val="-14"/>
        </w:rPr>
        <w:t xml:space="preserve"> </w:t>
      </w:r>
      <w:r>
        <w:rPr>
          <w:color w:val="231F20"/>
        </w:rPr>
        <w:t>condition</w:t>
      </w:r>
      <w:r>
        <w:rPr>
          <w:color w:val="231F20"/>
          <w:spacing w:val="-14"/>
        </w:rPr>
        <w:t xml:space="preserve"> </w:t>
      </w:r>
      <w:r>
        <w:rPr>
          <w:color w:val="231F20"/>
        </w:rPr>
        <w:t>of</w:t>
      </w:r>
      <w:r>
        <w:rPr>
          <w:color w:val="231F20"/>
          <w:spacing w:val="-14"/>
        </w:rPr>
        <w:t xml:space="preserve"> </w:t>
      </w:r>
      <w:r>
        <w:rPr>
          <w:color w:val="231F20"/>
        </w:rPr>
        <w:t>the</w:t>
      </w:r>
      <w:r>
        <w:rPr>
          <w:color w:val="231F20"/>
          <w:spacing w:val="-14"/>
        </w:rPr>
        <w:t xml:space="preserve"> </w:t>
      </w:r>
      <w:r>
        <w:rPr>
          <w:color w:val="231F20"/>
        </w:rPr>
        <w:t>equipment</w:t>
      </w:r>
      <w:r>
        <w:rPr>
          <w:color w:val="231F20"/>
          <w:spacing w:val="-14"/>
        </w:rPr>
        <w:t xml:space="preserve"> </w:t>
      </w:r>
      <w:r>
        <w:rPr>
          <w:color w:val="231F20"/>
        </w:rPr>
        <w:t>for</w:t>
      </w:r>
      <w:r>
        <w:rPr>
          <w:color w:val="231F20"/>
          <w:spacing w:val="-14"/>
        </w:rPr>
        <w:t xml:space="preserve"> </w:t>
      </w:r>
      <w:r>
        <w:rPr>
          <w:color w:val="231F20"/>
        </w:rPr>
        <w:t>safety and operational purposes</w:t>
      </w:r>
    </w:p>
    <w:p w14:paraId="06FBD4F3" w14:textId="77777777" w:rsidR="00C649DF" w:rsidRDefault="00341192">
      <w:pPr>
        <w:pStyle w:val="BodyText"/>
        <w:spacing w:before="134" w:line="271" w:lineRule="auto"/>
        <w:ind w:left="454" w:right="3" w:hanging="239"/>
      </w:pPr>
      <w:r>
        <w:rPr>
          <w:rFonts w:ascii="ITC Zapf Dingbats Std" w:hAnsi="ITC Zapf Dingbats Std"/>
          <w:color w:val="E82C2A"/>
        </w:rPr>
        <w:t>➤</w:t>
      </w:r>
      <w:r>
        <w:rPr>
          <w:rFonts w:ascii="ITC Zapf Dingbats Std" w:hAnsi="ITC Zapf Dingbats Std"/>
          <w:color w:val="E82C2A"/>
          <w:spacing w:val="-9"/>
        </w:rPr>
        <w:t xml:space="preserve"> </w:t>
      </w:r>
      <w:r>
        <w:rPr>
          <w:color w:val="231F20"/>
        </w:rPr>
        <w:t>Clean</w:t>
      </w:r>
      <w:r>
        <w:rPr>
          <w:color w:val="231F20"/>
          <w:spacing w:val="-10"/>
        </w:rPr>
        <w:t xml:space="preserve"> </w:t>
      </w:r>
      <w:r>
        <w:rPr>
          <w:color w:val="231F20"/>
        </w:rPr>
        <w:t>equipment</w:t>
      </w:r>
      <w:r>
        <w:rPr>
          <w:color w:val="231F20"/>
          <w:spacing w:val="-10"/>
        </w:rPr>
        <w:t xml:space="preserve"> </w:t>
      </w:r>
      <w:r>
        <w:rPr>
          <w:color w:val="231F20"/>
        </w:rPr>
        <w:t>before</w:t>
      </w:r>
      <w:r>
        <w:rPr>
          <w:color w:val="231F20"/>
          <w:spacing w:val="-10"/>
        </w:rPr>
        <w:t xml:space="preserve"> </w:t>
      </w:r>
      <w:r>
        <w:rPr>
          <w:color w:val="231F20"/>
        </w:rPr>
        <w:t>it</w:t>
      </w:r>
      <w:r>
        <w:rPr>
          <w:color w:val="231F20"/>
          <w:spacing w:val="-10"/>
        </w:rPr>
        <w:t xml:space="preserve"> </w:t>
      </w:r>
      <w:r>
        <w:rPr>
          <w:color w:val="231F20"/>
        </w:rPr>
        <w:t>goes</w:t>
      </w:r>
      <w:r>
        <w:rPr>
          <w:color w:val="231F20"/>
          <w:spacing w:val="-10"/>
        </w:rPr>
        <w:t xml:space="preserve"> </w:t>
      </w:r>
      <w:r>
        <w:rPr>
          <w:color w:val="231F20"/>
        </w:rPr>
        <w:t>into</w:t>
      </w:r>
      <w:r>
        <w:rPr>
          <w:color w:val="231F20"/>
          <w:spacing w:val="-10"/>
        </w:rPr>
        <w:t xml:space="preserve"> </w:t>
      </w:r>
      <w:r>
        <w:rPr>
          <w:color w:val="231F20"/>
        </w:rPr>
        <w:t>the</w:t>
      </w:r>
      <w:r>
        <w:rPr>
          <w:color w:val="231F20"/>
          <w:spacing w:val="-10"/>
        </w:rPr>
        <w:t xml:space="preserve"> </w:t>
      </w:r>
      <w:r>
        <w:rPr>
          <w:color w:val="231F20"/>
        </w:rPr>
        <w:t>shop,</w:t>
      </w:r>
      <w:r>
        <w:rPr>
          <w:color w:val="231F20"/>
          <w:spacing w:val="-10"/>
        </w:rPr>
        <w:t xml:space="preserve"> </w:t>
      </w:r>
      <w:r>
        <w:rPr>
          <w:color w:val="231F20"/>
        </w:rPr>
        <w:t>after it</w:t>
      </w:r>
      <w:r>
        <w:rPr>
          <w:color w:val="231F20"/>
          <w:spacing w:val="-12"/>
        </w:rPr>
        <w:t xml:space="preserve"> </w:t>
      </w:r>
      <w:r>
        <w:rPr>
          <w:color w:val="231F20"/>
        </w:rPr>
        <w:t>comes</w:t>
      </w:r>
      <w:r>
        <w:rPr>
          <w:color w:val="231F20"/>
          <w:spacing w:val="-12"/>
        </w:rPr>
        <w:t xml:space="preserve"> </w:t>
      </w:r>
      <w:r>
        <w:rPr>
          <w:color w:val="231F20"/>
        </w:rPr>
        <w:t>back</w:t>
      </w:r>
      <w:r>
        <w:rPr>
          <w:color w:val="231F20"/>
          <w:spacing w:val="-12"/>
        </w:rPr>
        <w:t xml:space="preserve"> </w:t>
      </w:r>
      <w:r>
        <w:rPr>
          <w:color w:val="231F20"/>
        </w:rPr>
        <w:t>from</w:t>
      </w:r>
      <w:r>
        <w:rPr>
          <w:color w:val="231F20"/>
          <w:spacing w:val="-12"/>
        </w:rPr>
        <w:t xml:space="preserve"> </w:t>
      </w:r>
      <w:r>
        <w:rPr>
          <w:color w:val="231F20"/>
        </w:rPr>
        <w:t>rental,</w:t>
      </w:r>
      <w:r>
        <w:rPr>
          <w:color w:val="231F20"/>
          <w:spacing w:val="-12"/>
        </w:rPr>
        <w:t xml:space="preserve"> </w:t>
      </w:r>
      <w:r>
        <w:rPr>
          <w:color w:val="231F20"/>
        </w:rPr>
        <w:t>and</w:t>
      </w:r>
      <w:r>
        <w:rPr>
          <w:color w:val="231F20"/>
          <w:spacing w:val="-12"/>
        </w:rPr>
        <w:t xml:space="preserve"> </w:t>
      </w:r>
      <w:r>
        <w:rPr>
          <w:color w:val="231F20"/>
        </w:rPr>
        <w:t>while</w:t>
      </w:r>
      <w:r>
        <w:rPr>
          <w:color w:val="231F20"/>
          <w:spacing w:val="-12"/>
        </w:rPr>
        <w:t xml:space="preserve"> </w:t>
      </w:r>
      <w:r>
        <w:rPr>
          <w:color w:val="231F20"/>
        </w:rPr>
        <w:t>it</w:t>
      </w:r>
      <w:r>
        <w:rPr>
          <w:color w:val="231F20"/>
          <w:spacing w:val="-12"/>
        </w:rPr>
        <w:t xml:space="preserve"> </w:t>
      </w:r>
      <w:r>
        <w:rPr>
          <w:color w:val="231F20"/>
        </w:rPr>
        <w:t>is</w:t>
      </w:r>
      <w:r>
        <w:rPr>
          <w:color w:val="231F20"/>
          <w:spacing w:val="-12"/>
        </w:rPr>
        <w:t xml:space="preserve"> </w:t>
      </w:r>
      <w:r>
        <w:rPr>
          <w:color w:val="231F20"/>
        </w:rPr>
        <w:t>in</w:t>
      </w:r>
      <w:r>
        <w:rPr>
          <w:color w:val="231F20"/>
          <w:spacing w:val="-12"/>
        </w:rPr>
        <w:t xml:space="preserve"> </w:t>
      </w:r>
      <w:r>
        <w:rPr>
          <w:color w:val="231F20"/>
        </w:rPr>
        <w:t>the</w:t>
      </w:r>
      <w:r>
        <w:rPr>
          <w:color w:val="231F20"/>
          <w:spacing w:val="-12"/>
        </w:rPr>
        <w:t xml:space="preserve"> </w:t>
      </w:r>
      <w:r>
        <w:rPr>
          <w:color w:val="231F20"/>
        </w:rPr>
        <w:t>yard</w:t>
      </w:r>
    </w:p>
    <w:p w14:paraId="062534F0" w14:textId="77777777" w:rsidR="00C649DF" w:rsidRDefault="00341192">
      <w:pPr>
        <w:pStyle w:val="BodyText"/>
        <w:spacing w:before="135"/>
        <w:ind w:left="215"/>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Assist</w:t>
      </w:r>
      <w:r>
        <w:rPr>
          <w:color w:val="231F20"/>
          <w:spacing w:val="-12"/>
        </w:rPr>
        <w:t xml:space="preserve"> </w:t>
      </w:r>
      <w:r>
        <w:rPr>
          <w:color w:val="231F20"/>
        </w:rPr>
        <w:t>in</w:t>
      </w:r>
      <w:r>
        <w:rPr>
          <w:color w:val="231F20"/>
          <w:spacing w:val="-12"/>
        </w:rPr>
        <w:t xml:space="preserve"> </w:t>
      </w:r>
      <w:r>
        <w:rPr>
          <w:color w:val="231F20"/>
        </w:rPr>
        <w:t>loading</w:t>
      </w:r>
      <w:r>
        <w:rPr>
          <w:color w:val="231F20"/>
          <w:spacing w:val="-12"/>
        </w:rPr>
        <w:t xml:space="preserve"> </w:t>
      </w:r>
      <w:r>
        <w:rPr>
          <w:color w:val="231F20"/>
        </w:rPr>
        <w:t>and</w:t>
      </w:r>
      <w:r>
        <w:rPr>
          <w:color w:val="231F20"/>
          <w:spacing w:val="-12"/>
        </w:rPr>
        <w:t xml:space="preserve"> </w:t>
      </w:r>
      <w:r>
        <w:rPr>
          <w:color w:val="231F20"/>
        </w:rPr>
        <w:t>unloading</w:t>
      </w:r>
      <w:r>
        <w:rPr>
          <w:color w:val="231F20"/>
          <w:spacing w:val="-12"/>
        </w:rPr>
        <w:t xml:space="preserve"> </w:t>
      </w:r>
      <w:r>
        <w:rPr>
          <w:color w:val="231F20"/>
        </w:rPr>
        <w:t>of</w:t>
      </w:r>
      <w:r>
        <w:rPr>
          <w:color w:val="231F20"/>
          <w:spacing w:val="-13"/>
        </w:rPr>
        <w:t xml:space="preserve"> </w:t>
      </w:r>
      <w:r>
        <w:rPr>
          <w:color w:val="231F20"/>
          <w:spacing w:val="-2"/>
        </w:rPr>
        <w:t>equipment</w:t>
      </w:r>
    </w:p>
    <w:p w14:paraId="5C6C99AD" w14:textId="77777777" w:rsidR="00C649DF" w:rsidRDefault="00341192">
      <w:pPr>
        <w:pStyle w:val="BodyText"/>
        <w:spacing w:before="164"/>
        <w:ind w:left="215"/>
      </w:pPr>
      <w:r>
        <w:rPr>
          <w:rFonts w:ascii="ITC Zapf Dingbats Std" w:hAnsi="ITC Zapf Dingbats Std"/>
          <w:color w:val="E82C2A"/>
        </w:rPr>
        <w:t>➤</w:t>
      </w:r>
      <w:r>
        <w:rPr>
          <w:rFonts w:ascii="ITC Zapf Dingbats Std" w:hAnsi="ITC Zapf Dingbats Std"/>
          <w:color w:val="E82C2A"/>
          <w:spacing w:val="-12"/>
        </w:rPr>
        <w:t xml:space="preserve"> </w:t>
      </w:r>
      <w:r>
        <w:rPr>
          <w:color w:val="231F20"/>
        </w:rPr>
        <w:t>Keep</w:t>
      </w:r>
      <w:r>
        <w:rPr>
          <w:color w:val="231F20"/>
          <w:spacing w:val="-11"/>
        </w:rPr>
        <w:t xml:space="preserve"> </w:t>
      </w:r>
      <w:r>
        <w:rPr>
          <w:color w:val="231F20"/>
        </w:rPr>
        <w:t>the</w:t>
      </w:r>
      <w:r>
        <w:rPr>
          <w:color w:val="231F20"/>
          <w:spacing w:val="-12"/>
        </w:rPr>
        <w:t xml:space="preserve"> </w:t>
      </w:r>
      <w:r>
        <w:rPr>
          <w:color w:val="231F20"/>
        </w:rPr>
        <w:t>equipment</w:t>
      </w:r>
      <w:r>
        <w:rPr>
          <w:color w:val="231F20"/>
          <w:spacing w:val="-12"/>
        </w:rPr>
        <w:t xml:space="preserve"> </w:t>
      </w:r>
      <w:r>
        <w:rPr>
          <w:color w:val="231F20"/>
        </w:rPr>
        <w:t>yard</w:t>
      </w:r>
      <w:r>
        <w:rPr>
          <w:color w:val="231F20"/>
          <w:spacing w:val="-12"/>
        </w:rPr>
        <w:t xml:space="preserve"> </w:t>
      </w:r>
      <w:r>
        <w:rPr>
          <w:color w:val="231F20"/>
          <w:spacing w:val="-2"/>
        </w:rPr>
        <w:t>organized</w:t>
      </w:r>
    </w:p>
    <w:p w14:paraId="4D506E6B" w14:textId="77777777" w:rsidR="00C649DF" w:rsidRDefault="00341192">
      <w:pPr>
        <w:pStyle w:val="BodyText"/>
        <w:spacing w:before="163" w:line="271" w:lineRule="auto"/>
        <w:ind w:left="454" w:right="57" w:hanging="239"/>
      </w:pPr>
      <w:r>
        <w:rPr>
          <w:rFonts w:ascii="ITC Zapf Dingbats Std" w:hAnsi="ITC Zapf Dingbats Std"/>
          <w:color w:val="E82C2A"/>
          <w:spacing w:val="-2"/>
        </w:rPr>
        <w:t>➤</w:t>
      </w:r>
      <w:r>
        <w:rPr>
          <w:rFonts w:ascii="ITC Zapf Dingbats Std" w:hAnsi="ITC Zapf Dingbats Std"/>
          <w:color w:val="E82C2A"/>
          <w:spacing w:val="-6"/>
        </w:rPr>
        <w:t xml:space="preserve"> </w:t>
      </w:r>
      <w:r>
        <w:rPr>
          <w:color w:val="231F20"/>
          <w:spacing w:val="-2"/>
        </w:rPr>
        <w:t>Perform</w:t>
      </w:r>
      <w:r>
        <w:rPr>
          <w:color w:val="231F20"/>
          <w:spacing w:val="-7"/>
        </w:rPr>
        <w:t xml:space="preserve"> </w:t>
      </w:r>
      <w:r>
        <w:rPr>
          <w:color w:val="231F20"/>
          <w:spacing w:val="-2"/>
        </w:rPr>
        <w:t>general</w:t>
      </w:r>
      <w:r>
        <w:rPr>
          <w:color w:val="231F20"/>
          <w:spacing w:val="-7"/>
        </w:rPr>
        <w:t xml:space="preserve"> </w:t>
      </w:r>
      <w:r>
        <w:rPr>
          <w:color w:val="231F20"/>
          <w:spacing w:val="-2"/>
        </w:rPr>
        <w:t>maintenance</w:t>
      </w:r>
      <w:r>
        <w:rPr>
          <w:color w:val="231F20"/>
          <w:spacing w:val="-7"/>
        </w:rPr>
        <w:t xml:space="preserve"> </w:t>
      </w:r>
      <w:r>
        <w:rPr>
          <w:color w:val="231F20"/>
          <w:spacing w:val="-2"/>
        </w:rPr>
        <w:t>of</w:t>
      </w:r>
      <w:r>
        <w:rPr>
          <w:color w:val="231F20"/>
          <w:spacing w:val="-7"/>
        </w:rPr>
        <w:t xml:space="preserve"> </w:t>
      </w:r>
      <w:r>
        <w:rPr>
          <w:color w:val="231F20"/>
          <w:spacing w:val="-2"/>
        </w:rPr>
        <w:t>the</w:t>
      </w:r>
      <w:r>
        <w:rPr>
          <w:color w:val="231F20"/>
          <w:spacing w:val="-7"/>
        </w:rPr>
        <w:t xml:space="preserve"> </w:t>
      </w:r>
      <w:r>
        <w:rPr>
          <w:color w:val="231F20"/>
          <w:spacing w:val="-2"/>
        </w:rPr>
        <w:t xml:space="preserve">equipment </w:t>
      </w:r>
      <w:r>
        <w:rPr>
          <w:color w:val="231F20"/>
        </w:rPr>
        <w:t>yard (i.e., snow removal)</w:t>
      </w:r>
    </w:p>
    <w:p w14:paraId="21A8E048" w14:textId="77777777" w:rsidR="00C649DF" w:rsidRDefault="00341192">
      <w:pPr>
        <w:pStyle w:val="BodyText"/>
        <w:spacing w:before="135"/>
        <w:ind w:left="215"/>
      </w:pPr>
      <w:r>
        <w:rPr>
          <w:rFonts w:ascii="ITC Zapf Dingbats Std" w:hAnsi="ITC Zapf Dingbats Std"/>
          <w:color w:val="E82C2A"/>
        </w:rPr>
        <w:t>➤</w:t>
      </w:r>
      <w:r>
        <w:rPr>
          <w:rFonts w:ascii="ITC Zapf Dingbats Std" w:hAnsi="ITC Zapf Dingbats Std"/>
          <w:color w:val="E82C2A"/>
          <w:spacing w:val="-9"/>
        </w:rPr>
        <w:t xml:space="preserve"> </w:t>
      </w:r>
      <w:r>
        <w:rPr>
          <w:color w:val="231F20"/>
        </w:rPr>
        <w:t>Perform</w:t>
      </w:r>
      <w:r>
        <w:rPr>
          <w:color w:val="231F20"/>
          <w:spacing w:val="-10"/>
        </w:rPr>
        <w:t xml:space="preserve"> </w:t>
      </w:r>
      <w:r>
        <w:rPr>
          <w:color w:val="231F20"/>
        </w:rPr>
        <w:t>other</w:t>
      </w:r>
      <w:r>
        <w:rPr>
          <w:color w:val="231F20"/>
          <w:spacing w:val="-9"/>
        </w:rPr>
        <w:t xml:space="preserve"> </w:t>
      </w:r>
      <w:r>
        <w:rPr>
          <w:color w:val="231F20"/>
        </w:rPr>
        <w:t>duties</w:t>
      </w:r>
      <w:r>
        <w:rPr>
          <w:color w:val="231F20"/>
          <w:spacing w:val="-10"/>
        </w:rPr>
        <w:t xml:space="preserve"> </w:t>
      </w:r>
      <w:r>
        <w:rPr>
          <w:color w:val="231F20"/>
        </w:rPr>
        <w:t>as</w:t>
      </w:r>
      <w:r>
        <w:rPr>
          <w:color w:val="231F20"/>
          <w:spacing w:val="-10"/>
        </w:rPr>
        <w:t xml:space="preserve"> </w:t>
      </w:r>
      <w:r>
        <w:rPr>
          <w:color w:val="231F20"/>
          <w:spacing w:val="-2"/>
        </w:rPr>
        <w:t>requested</w:t>
      </w:r>
    </w:p>
    <w:p w14:paraId="66B0E2BA" w14:textId="77777777" w:rsidR="00C649DF" w:rsidRDefault="00341192">
      <w:pPr>
        <w:pStyle w:val="BodyText"/>
        <w:spacing w:before="164" w:line="271" w:lineRule="auto"/>
        <w:ind w:left="454" w:hanging="239"/>
      </w:pPr>
      <w:r>
        <w:rPr>
          <w:rFonts w:ascii="ITC Zapf Dingbats Std" w:hAnsi="ITC Zapf Dingbats Std"/>
          <w:color w:val="E82C2A"/>
          <w:spacing w:val="-2"/>
        </w:rPr>
        <w:t>➤</w:t>
      </w:r>
      <w:r>
        <w:rPr>
          <w:rFonts w:ascii="ITC Zapf Dingbats Std" w:hAnsi="ITC Zapf Dingbats Std"/>
          <w:color w:val="E82C2A"/>
          <w:spacing w:val="-7"/>
        </w:rPr>
        <w:t xml:space="preserve"> </w:t>
      </w:r>
      <w:r>
        <w:rPr>
          <w:color w:val="231F20"/>
          <w:spacing w:val="-2"/>
        </w:rPr>
        <w:t>Uphold</w:t>
      </w:r>
      <w:r>
        <w:rPr>
          <w:color w:val="231F20"/>
          <w:spacing w:val="-8"/>
        </w:rPr>
        <w:t xml:space="preserve"> </w:t>
      </w:r>
      <w:r>
        <w:rPr>
          <w:color w:val="231F20"/>
          <w:spacing w:val="-2"/>
        </w:rPr>
        <w:t>company</w:t>
      </w:r>
      <w:r>
        <w:rPr>
          <w:color w:val="231F20"/>
          <w:spacing w:val="-8"/>
        </w:rPr>
        <w:t xml:space="preserve"> </w:t>
      </w:r>
      <w:r>
        <w:rPr>
          <w:color w:val="231F20"/>
          <w:spacing w:val="-2"/>
        </w:rPr>
        <w:t>safety</w:t>
      </w:r>
      <w:r>
        <w:rPr>
          <w:color w:val="231F20"/>
          <w:spacing w:val="-8"/>
        </w:rPr>
        <w:t xml:space="preserve"> </w:t>
      </w:r>
      <w:r>
        <w:rPr>
          <w:color w:val="231F20"/>
          <w:spacing w:val="-2"/>
        </w:rPr>
        <w:t>standards</w:t>
      </w:r>
      <w:r>
        <w:rPr>
          <w:color w:val="231F20"/>
          <w:spacing w:val="-8"/>
        </w:rPr>
        <w:t xml:space="preserve"> </w:t>
      </w:r>
      <w:r>
        <w:rPr>
          <w:color w:val="231F20"/>
          <w:spacing w:val="-2"/>
        </w:rPr>
        <w:t>and</w:t>
      </w:r>
      <w:r>
        <w:rPr>
          <w:color w:val="231F20"/>
          <w:spacing w:val="-8"/>
        </w:rPr>
        <w:t xml:space="preserve"> </w:t>
      </w:r>
      <w:r>
        <w:rPr>
          <w:color w:val="231F20"/>
          <w:spacing w:val="-2"/>
        </w:rPr>
        <w:t xml:space="preserve">ensure </w:t>
      </w:r>
      <w:r>
        <w:rPr>
          <w:color w:val="231F20"/>
        </w:rPr>
        <w:t>appropriate procedures are followed</w:t>
      </w:r>
    </w:p>
    <w:p w14:paraId="2AF6D8BB" w14:textId="77777777" w:rsidR="00C649DF" w:rsidRDefault="00341192">
      <w:pPr>
        <w:pStyle w:val="Heading1"/>
      </w:pPr>
      <w:r>
        <w:rPr>
          <w:color w:val="00437B"/>
        </w:rPr>
        <w:t>WORKING</w:t>
      </w:r>
      <w:r>
        <w:rPr>
          <w:color w:val="00437B"/>
          <w:spacing w:val="-6"/>
        </w:rPr>
        <w:t xml:space="preserve"> </w:t>
      </w:r>
      <w:r>
        <w:rPr>
          <w:color w:val="00437B"/>
          <w:spacing w:val="-2"/>
        </w:rPr>
        <w:t>CONDITIONS:</w:t>
      </w:r>
    </w:p>
    <w:p w14:paraId="5AE54BA2" w14:textId="77777777" w:rsidR="00C649DF" w:rsidRDefault="00341192">
      <w:pPr>
        <w:pStyle w:val="BodyText"/>
        <w:spacing w:before="120"/>
        <w:ind w:left="215"/>
      </w:pPr>
      <w:r>
        <w:rPr>
          <w:rFonts w:ascii="ITC Zapf Dingbats Std" w:hAnsi="ITC Zapf Dingbats Std"/>
          <w:color w:val="E82C2A"/>
        </w:rPr>
        <w:t>➤</w:t>
      </w:r>
      <w:r>
        <w:rPr>
          <w:rFonts w:ascii="ITC Zapf Dingbats Std" w:hAnsi="ITC Zapf Dingbats Std"/>
          <w:color w:val="E82C2A"/>
          <w:spacing w:val="-11"/>
        </w:rPr>
        <w:t xml:space="preserve"> </w:t>
      </w:r>
      <w:r>
        <w:rPr>
          <w:color w:val="231F20"/>
        </w:rPr>
        <w:t>Most</w:t>
      </w:r>
      <w:r>
        <w:rPr>
          <w:color w:val="231F20"/>
          <w:spacing w:val="-12"/>
        </w:rPr>
        <w:t xml:space="preserve"> </w:t>
      </w:r>
      <w:r>
        <w:rPr>
          <w:color w:val="231F20"/>
        </w:rPr>
        <w:t>work</w:t>
      </w:r>
      <w:r>
        <w:rPr>
          <w:color w:val="231F20"/>
          <w:spacing w:val="-11"/>
        </w:rPr>
        <w:t xml:space="preserve"> </w:t>
      </w:r>
      <w:r>
        <w:rPr>
          <w:color w:val="231F20"/>
        </w:rPr>
        <w:t>will</w:t>
      </w:r>
      <w:r>
        <w:rPr>
          <w:color w:val="231F20"/>
          <w:spacing w:val="-12"/>
        </w:rPr>
        <w:t xml:space="preserve"> </w:t>
      </w:r>
      <w:r>
        <w:rPr>
          <w:color w:val="231F20"/>
        </w:rPr>
        <w:t>be</w:t>
      </w:r>
      <w:r>
        <w:rPr>
          <w:color w:val="231F20"/>
          <w:spacing w:val="-11"/>
        </w:rPr>
        <w:t xml:space="preserve"> </w:t>
      </w:r>
      <w:r>
        <w:rPr>
          <w:color w:val="231F20"/>
        </w:rPr>
        <w:t>performed</w:t>
      </w:r>
      <w:r>
        <w:rPr>
          <w:color w:val="231F20"/>
          <w:spacing w:val="-12"/>
        </w:rPr>
        <w:t xml:space="preserve"> </w:t>
      </w:r>
      <w:r>
        <w:rPr>
          <w:color w:val="231F20"/>
          <w:spacing w:val="-2"/>
        </w:rPr>
        <w:t>outside</w:t>
      </w:r>
    </w:p>
    <w:p w14:paraId="29936D8E" w14:textId="77777777" w:rsidR="00C649DF" w:rsidRDefault="00341192">
      <w:pPr>
        <w:pStyle w:val="BodyText"/>
        <w:spacing w:before="164"/>
        <w:ind w:left="215"/>
      </w:pPr>
      <w:r>
        <w:rPr>
          <w:rFonts w:ascii="ITC Zapf Dingbats Std" w:hAnsi="ITC Zapf Dingbats Std"/>
          <w:color w:val="E82C2A"/>
        </w:rPr>
        <w:t>➤</w:t>
      </w:r>
      <w:r>
        <w:rPr>
          <w:rFonts w:ascii="ITC Zapf Dingbats Std" w:hAnsi="ITC Zapf Dingbats Std"/>
          <w:color w:val="E82C2A"/>
          <w:spacing w:val="-8"/>
        </w:rPr>
        <w:t xml:space="preserve"> </w:t>
      </w:r>
      <w:r>
        <w:rPr>
          <w:color w:val="231F20"/>
        </w:rPr>
        <w:t>Must</w:t>
      </w:r>
      <w:r>
        <w:rPr>
          <w:color w:val="231F20"/>
          <w:spacing w:val="-9"/>
        </w:rPr>
        <w:t xml:space="preserve"> </w:t>
      </w:r>
      <w:r>
        <w:rPr>
          <w:color w:val="231F20"/>
        </w:rPr>
        <w:t>be</w:t>
      </w:r>
      <w:r>
        <w:rPr>
          <w:color w:val="231F20"/>
          <w:spacing w:val="-9"/>
        </w:rPr>
        <w:t xml:space="preserve"> </w:t>
      </w:r>
      <w:r>
        <w:rPr>
          <w:color w:val="231F20"/>
        </w:rPr>
        <w:t>able</w:t>
      </w:r>
      <w:r>
        <w:rPr>
          <w:color w:val="231F20"/>
          <w:spacing w:val="-9"/>
        </w:rPr>
        <w:t xml:space="preserve"> </w:t>
      </w:r>
      <w:r>
        <w:rPr>
          <w:color w:val="231F20"/>
        </w:rPr>
        <w:t>to</w:t>
      </w:r>
      <w:r>
        <w:rPr>
          <w:color w:val="231F20"/>
          <w:spacing w:val="-9"/>
        </w:rPr>
        <w:t xml:space="preserve"> </w:t>
      </w:r>
      <w:r>
        <w:rPr>
          <w:color w:val="231F20"/>
        </w:rPr>
        <w:t>sit</w:t>
      </w:r>
      <w:r>
        <w:rPr>
          <w:color w:val="231F20"/>
          <w:spacing w:val="-9"/>
        </w:rPr>
        <w:t xml:space="preserve"> </w:t>
      </w:r>
      <w:r>
        <w:rPr>
          <w:color w:val="231F20"/>
        </w:rPr>
        <w:t>or</w:t>
      </w:r>
      <w:r>
        <w:rPr>
          <w:color w:val="231F20"/>
          <w:spacing w:val="-8"/>
        </w:rPr>
        <w:t xml:space="preserve"> </w:t>
      </w:r>
      <w:r>
        <w:rPr>
          <w:color w:val="231F20"/>
        </w:rPr>
        <w:t>stand</w:t>
      </w:r>
      <w:r>
        <w:rPr>
          <w:color w:val="231F20"/>
          <w:spacing w:val="-9"/>
        </w:rPr>
        <w:t xml:space="preserve"> </w:t>
      </w:r>
      <w:r>
        <w:rPr>
          <w:color w:val="231F20"/>
        </w:rPr>
        <w:t>for</w:t>
      </w:r>
      <w:r>
        <w:rPr>
          <w:color w:val="231F20"/>
          <w:spacing w:val="-9"/>
        </w:rPr>
        <w:t xml:space="preserve"> </w:t>
      </w:r>
      <w:r>
        <w:rPr>
          <w:color w:val="231F20"/>
        </w:rPr>
        <w:t>long</w:t>
      </w:r>
      <w:r>
        <w:rPr>
          <w:color w:val="231F20"/>
          <w:spacing w:val="-9"/>
        </w:rPr>
        <w:t xml:space="preserve"> </w:t>
      </w:r>
      <w:r>
        <w:rPr>
          <w:color w:val="231F20"/>
        </w:rPr>
        <w:t>periods</w:t>
      </w:r>
      <w:r>
        <w:rPr>
          <w:color w:val="231F20"/>
          <w:spacing w:val="-9"/>
        </w:rPr>
        <w:t xml:space="preserve"> </w:t>
      </w:r>
      <w:r>
        <w:rPr>
          <w:color w:val="231F20"/>
        </w:rPr>
        <w:t>of</w:t>
      </w:r>
      <w:r>
        <w:rPr>
          <w:color w:val="231F20"/>
          <w:spacing w:val="-9"/>
        </w:rPr>
        <w:t xml:space="preserve"> </w:t>
      </w:r>
      <w:r>
        <w:rPr>
          <w:color w:val="231F20"/>
          <w:spacing w:val="-4"/>
        </w:rPr>
        <w:t>time</w:t>
      </w:r>
    </w:p>
    <w:p w14:paraId="17DEA30D" w14:textId="77777777" w:rsidR="00C649DF" w:rsidRDefault="00341192" w:rsidP="00341192">
      <w:pPr>
        <w:pStyle w:val="BodyText"/>
        <w:spacing w:before="164" w:line="271" w:lineRule="auto"/>
        <w:ind w:left="454" w:right="92" w:hanging="239"/>
      </w:pPr>
      <w:r>
        <w:rPr>
          <w:rFonts w:ascii="ITC Zapf Dingbats Std" w:hAnsi="ITC Zapf Dingbats Std"/>
          <w:color w:val="E82C2A"/>
        </w:rPr>
        <w:t>➤</w:t>
      </w:r>
      <w:r>
        <w:rPr>
          <w:rFonts w:ascii="ITC Zapf Dingbats Std" w:hAnsi="ITC Zapf Dingbats Std"/>
          <w:color w:val="E82C2A"/>
          <w:spacing w:val="-14"/>
        </w:rPr>
        <w:t xml:space="preserve"> </w:t>
      </w:r>
      <w:r>
        <w:rPr>
          <w:color w:val="231F20"/>
        </w:rPr>
        <w:t>May</w:t>
      </w:r>
      <w:r>
        <w:rPr>
          <w:color w:val="231F20"/>
          <w:spacing w:val="-14"/>
        </w:rPr>
        <w:t xml:space="preserve"> </w:t>
      </w:r>
      <w:r>
        <w:rPr>
          <w:color w:val="231F20"/>
        </w:rPr>
        <w:t>have</w:t>
      </w:r>
      <w:r>
        <w:rPr>
          <w:color w:val="231F20"/>
          <w:spacing w:val="-14"/>
        </w:rPr>
        <w:t xml:space="preserve"> </w:t>
      </w:r>
      <w:r>
        <w:rPr>
          <w:color w:val="231F20"/>
        </w:rPr>
        <w:t>exposure</w:t>
      </w:r>
      <w:r>
        <w:rPr>
          <w:color w:val="231F20"/>
          <w:spacing w:val="-14"/>
        </w:rPr>
        <w:t xml:space="preserve"> </w:t>
      </w:r>
      <w:r>
        <w:rPr>
          <w:color w:val="231F20"/>
        </w:rPr>
        <w:t>to</w:t>
      </w:r>
      <w:r>
        <w:rPr>
          <w:color w:val="231F20"/>
          <w:spacing w:val="-14"/>
        </w:rPr>
        <w:t xml:space="preserve"> </w:t>
      </w:r>
      <w:r>
        <w:rPr>
          <w:color w:val="231F20"/>
        </w:rPr>
        <w:t>chemicals,</w:t>
      </w:r>
      <w:r>
        <w:rPr>
          <w:color w:val="231F20"/>
          <w:spacing w:val="-14"/>
        </w:rPr>
        <w:t xml:space="preserve"> </w:t>
      </w:r>
      <w:r>
        <w:rPr>
          <w:color w:val="231F20"/>
        </w:rPr>
        <w:t>including</w:t>
      </w:r>
      <w:r>
        <w:rPr>
          <w:color w:val="231F20"/>
          <w:spacing w:val="-14"/>
        </w:rPr>
        <w:t xml:space="preserve"> </w:t>
      </w:r>
      <w:r>
        <w:rPr>
          <w:color w:val="231F20"/>
        </w:rPr>
        <w:t>but</w:t>
      </w:r>
      <w:r>
        <w:rPr>
          <w:color w:val="231F20"/>
          <w:spacing w:val="-14"/>
        </w:rPr>
        <w:t xml:space="preserve"> </w:t>
      </w:r>
      <w:r>
        <w:rPr>
          <w:color w:val="231F20"/>
        </w:rPr>
        <w:t>not limited</w:t>
      </w:r>
      <w:r>
        <w:rPr>
          <w:color w:val="231F20"/>
          <w:spacing w:val="-14"/>
        </w:rPr>
        <w:t xml:space="preserve"> </w:t>
      </w:r>
      <w:r>
        <w:rPr>
          <w:color w:val="231F20"/>
        </w:rPr>
        <w:t>to</w:t>
      </w:r>
      <w:r>
        <w:rPr>
          <w:color w:val="231F20"/>
          <w:spacing w:val="-14"/>
        </w:rPr>
        <w:t xml:space="preserve"> </w:t>
      </w:r>
      <w:r>
        <w:rPr>
          <w:color w:val="231F20"/>
        </w:rPr>
        <w:t>gasoline,</w:t>
      </w:r>
      <w:r>
        <w:rPr>
          <w:color w:val="231F20"/>
          <w:spacing w:val="-14"/>
        </w:rPr>
        <w:t xml:space="preserve"> </w:t>
      </w:r>
      <w:r>
        <w:rPr>
          <w:color w:val="231F20"/>
        </w:rPr>
        <w:t>diesel</w:t>
      </w:r>
      <w:r>
        <w:rPr>
          <w:color w:val="231F20"/>
          <w:spacing w:val="-14"/>
        </w:rPr>
        <w:t xml:space="preserve"> </w:t>
      </w:r>
      <w:r>
        <w:rPr>
          <w:color w:val="231F20"/>
        </w:rPr>
        <w:t>fuel,</w:t>
      </w:r>
      <w:r>
        <w:rPr>
          <w:color w:val="231F20"/>
          <w:spacing w:val="-14"/>
        </w:rPr>
        <w:t xml:space="preserve"> </w:t>
      </w:r>
      <w:r>
        <w:rPr>
          <w:color w:val="231F20"/>
        </w:rPr>
        <w:t>propane,</w:t>
      </w:r>
      <w:r>
        <w:rPr>
          <w:color w:val="231F20"/>
          <w:spacing w:val="-14"/>
        </w:rPr>
        <w:t xml:space="preserve"> </w:t>
      </w:r>
      <w:r>
        <w:rPr>
          <w:color w:val="231F20"/>
        </w:rPr>
        <w:t>kerosene, and cleaning solvents</w:t>
      </w:r>
    </w:p>
    <w:p w14:paraId="5321E19E" w14:textId="77777777" w:rsidR="00C649DF" w:rsidRDefault="00341192" w:rsidP="00341192">
      <w:pPr>
        <w:pStyle w:val="Heading1"/>
        <w:spacing w:line="216" w:lineRule="auto"/>
        <w:ind w:left="216" w:right="282"/>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55D95791" w14:textId="77777777" w:rsidR="00C649DF" w:rsidRDefault="00341192">
      <w:pPr>
        <w:pStyle w:val="BodyText"/>
        <w:spacing w:before="129" w:line="271" w:lineRule="auto"/>
        <w:ind w:left="443" w:right="282"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6"/>
        </w:rPr>
        <w:t xml:space="preserve"> </w:t>
      </w:r>
      <w:r>
        <w:rPr>
          <w:color w:val="231F20"/>
        </w:rPr>
        <w:t>school</w:t>
      </w:r>
      <w:r>
        <w:rPr>
          <w:color w:val="231F20"/>
          <w:spacing w:val="-5"/>
        </w:rPr>
        <w:t xml:space="preserve"> </w:t>
      </w:r>
      <w:r>
        <w:rPr>
          <w:color w:val="231F20"/>
        </w:rPr>
        <w:t>diploma</w:t>
      </w:r>
      <w:r>
        <w:rPr>
          <w:color w:val="231F20"/>
          <w:spacing w:val="-5"/>
        </w:rPr>
        <w:t xml:space="preserve"> </w:t>
      </w:r>
      <w:r>
        <w:rPr>
          <w:color w:val="231F20"/>
        </w:rPr>
        <w:t>or</w:t>
      </w:r>
      <w:r>
        <w:rPr>
          <w:color w:val="231F20"/>
          <w:spacing w:val="-5"/>
        </w:rPr>
        <w:t xml:space="preserve"> </w:t>
      </w:r>
      <w:r>
        <w:rPr>
          <w:color w:val="231F20"/>
        </w:rPr>
        <w:t>equivalent</w:t>
      </w:r>
      <w:r>
        <w:rPr>
          <w:color w:val="231F20"/>
          <w:spacing w:val="-5"/>
        </w:rPr>
        <w:t xml:space="preserve"> </w:t>
      </w:r>
      <w:r>
        <w:rPr>
          <w:color w:val="231F20"/>
        </w:rPr>
        <w:t>GED</w:t>
      </w:r>
      <w:r>
        <w:rPr>
          <w:color w:val="231F20"/>
          <w:spacing w:val="-5"/>
        </w:rPr>
        <w:t xml:space="preserve"> </w:t>
      </w:r>
      <w:r>
        <w:rPr>
          <w:color w:val="231F20"/>
        </w:rPr>
        <w:t>is</w:t>
      </w:r>
      <w:r>
        <w:rPr>
          <w:color w:val="231F20"/>
          <w:spacing w:val="-5"/>
        </w:rPr>
        <w:t xml:space="preserve"> </w:t>
      </w:r>
      <w:r>
        <w:rPr>
          <w:color w:val="231F20"/>
        </w:rPr>
        <w:t>preferred but not required</w:t>
      </w:r>
    </w:p>
    <w:p w14:paraId="0E014878" w14:textId="77777777" w:rsidR="00C649DF" w:rsidRDefault="00341192">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Must</w:t>
      </w:r>
      <w:r>
        <w:rPr>
          <w:color w:val="231F20"/>
          <w:spacing w:val="-2"/>
        </w:rPr>
        <w:t xml:space="preserve"> </w:t>
      </w:r>
      <w:r>
        <w:rPr>
          <w:color w:val="231F20"/>
        </w:rPr>
        <w:t>be</w:t>
      </w:r>
      <w:r>
        <w:rPr>
          <w:color w:val="231F20"/>
          <w:spacing w:val="-2"/>
        </w:rPr>
        <w:t xml:space="preserve"> </w:t>
      </w:r>
      <w:r>
        <w:rPr>
          <w:color w:val="231F20"/>
        </w:rPr>
        <w:t>able</w:t>
      </w:r>
      <w:r>
        <w:rPr>
          <w:color w:val="231F20"/>
          <w:spacing w:val="-2"/>
        </w:rPr>
        <w:t xml:space="preserve"> </w:t>
      </w:r>
      <w:r>
        <w:rPr>
          <w:color w:val="231F20"/>
        </w:rPr>
        <w:t>to</w:t>
      </w:r>
      <w:r>
        <w:rPr>
          <w:color w:val="231F20"/>
          <w:spacing w:val="-2"/>
        </w:rPr>
        <w:t xml:space="preserve"> </w:t>
      </w:r>
      <w:r>
        <w:rPr>
          <w:color w:val="231F20"/>
        </w:rPr>
        <w:t>lift/move</w:t>
      </w:r>
      <w:r>
        <w:rPr>
          <w:color w:val="231F20"/>
          <w:spacing w:val="-2"/>
        </w:rPr>
        <w:t xml:space="preserve"> </w:t>
      </w:r>
      <w:r>
        <w:rPr>
          <w:color w:val="231F20"/>
        </w:rPr>
        <w:t>approximately</w:t>
      </w:r>
      <w:r>
        <w:rPr>
          <w:color w:val="231F20"/>
          <w:spacing w:val="-2"/>
        </w:rPr>
        <w:t xml:space="preserve"> </w:t>
      </w:r>
      <w:r>
        <w:rPr>
          <w:color w:val="231F20"/>
        </w:rPr>
        <w:t>50-70</w:t>
      </w:r>
      <w:r>
        <w:rPr>
          <w:color w:val="231F20"/>
          <w:spacing w:val="-2"/>
        </w:rPr>
        <w:t xml:space="preserve"> </w:t>
      </w:r>
      <w:r>
        <w:rPr>
          <w:color w:val="231F20"/>
          <w:spacing w:val="-4"/>
        </w:rPr>
        <w:t>lbs.</w:t>
      </w:r>
    </w:p>
    <w:p w14:paraId="6245E18F" w14:textId="77777777" w:rsidR="00C649DF" w:rsidRDefault="00341192">
      <w:pPr>
        <w:pStyle w:val="BodyText"/>
        <w:spacing w:before="164"/>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3"/>
        </w:rPr>
        <w:t xml:space="preserve"> </w:t>
      </w:r>
      <w:r>
        <w:rPr>
          <w:color w:val="231F20"/>
          <w:spacing w:val="-2"/>
        </w:rPr>
        <w:t>detail</w:t>
      </w:r>
    </w:p>
    <w:p w14:paraId="2DEB0D1B" w14:textId="77777777" w:rsidR="00C649DF" w:rsidRDefault="00341192">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Equipment</w:t>
      </w:r>
      <w:r>
        <w:rPr>
          <w:color w:val="231F20"/>
          <w:spacing w:val="-2"/>
        </w:rPr>
        <w:t xml:space="preserve"> </w:t>
      </w:r>
      <w:r>
        <w:rPr>
          <w:color w:val="231F20"/>
        </w:rPr>
        <w:t>rental</w:t>
      </w:r>
      <w:r>
        <w:rPr>
          <w:color w:val="231F20"/>
          <w:spacing w:val="-2"/>
        </w:rPr>
        <w:t xml:space="preserve"> </w:t>
      </w:r>
      <w:r>
        <w:rPr>
          <w:color w:val="231F20"/>
        </w:rPr>
        <w:t>industry</w:t>
      </w:r>
      <w:r>
        <w:rPr>
          <w:color w:val="231F20"/>
          <w:spacing w:val="-3"/>
        </w:rPr>
        <w:t xml:space="preserve"> </w:t>
      </w:r>
      <w:r>
        <w:rPr>
          <w:color w:val="231F20"/>
        </w:rPr>
        <w:t>experience</w:t>
      </w:r>
      <w:r>
        <w:rPr>
          <w:color w:val="231F20"/>
          <w:spacing w:val="-2"/>
        </w:rPr>
        <w:t xml:space="preserve"> </w:t>
      </w:r>
      <w:r>
        <w:rPr>
          <w:color w:val="231F20"/>
        </w:rPr>
        <w:t>is</w:t>
      </w:r>
      <w:r>
        <w:rPr>
          <w:color w:val="231F20"/>
          <w:spacing w:val="-2"/>
        </w:rPr>
        <w:t xml:space="preserve"> preferred</w:t>
      </w:r>
    </w:p>
    <w:p w14:paraId="2D629CB3" w14:textId="77777777" w:rsidR="00C649DF" w:rsidRDefault="00341192">
      <w:pPr>
        <w:pStyle w:val="BodyText"/>
        <w:spacing w:before="164"/>
        <w:ind w:left="216"/>
      </w:pPr>
      <w:r>
        <w:rPr>
          <w:rFonts w:ascii="ITC Zapf Dingbats Std" w:hAnsi="ITC Zapf Dingbats Std"/>
          <w:color w:val="E82C2A"/>
        </w:rPr>
        <w:t>➤</w:t>
      </w:r>
      <w:r>
        <w:rPr>
          <w:rFonts w:ascii="ITC Zapf Dingbats Std" w:hAnsi="ITC Zapf Dingbats Std"/>
          <w:color w:val="E82C2A"/>
          <w:spacing w:val="-2"/>
        </w:rPr>
        <w:t xml:space="preserve"> </w:t>
      </w:r>
      <w:r>
        <w:rPr>
          <w:color w:val="231F20"/>
        </w:rPr>
        <w:t>Customer</w:t>
      </w:r>
      <w:r>
        <w:rPr>
          <w:color w:val="231F20"/>
          <w:spacing w:val="-2"/>
        </w:rPr>
        <w:t xml:space="preserve"> </w:t>
      </w:r>
      <w:r>
        <w:rPr>
          <w:color w:val="231F20"/>
        </w:rPr>
        <w:t>service</w:t>
      </w:r>
      <w:r>
        <w:rPr>
          <w:color w:val="231F20"/>
          <w:spacing w:val="-2"/>
        </w:rPr>
        <w:t xml:space="preserve"> aptitude</w:t>
      </w:r>
    </w:p>
    <w:p w14:paraId="3B225B57" w14:textId="77777777" w:rsidR="00C649DF" w:rsidRDefault="00341192">
      <w:pPr>
        <w:pStyle w:val="BodyText"/>
        <w:spacing w:before="74"/>
      </w:pPr>
      <w:r>
        <w:rPr>
          <w:noProof/>
        </w:rPr>
        <mc:AlternateContent>
          <mc:Choice Requires="wps">
            <w:drawing>
              <wp:anchor distT="0" distB="0" distL="0" distR="0" simplePos="0" relativeHeight="487588864" behindDoc="1" locked="0" layoutInCell="1" allowOverlap="1" wp14:anchorId="6BB71622" wp14:editId="69D90B03">
                <wp:simplePos x="0" y="0"/>
                <wp:positionH relativeFrom="page">
                  <wp:posOffset>4097020</wp:posOffset>
                </wp:positionH>
                <wp:positionV relativeFrom="paragraph">
                  <wp:posOffset>208340</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21BA850"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3016EA0E" w14:textId="77777777" w:rsidR="00C649DF" w:rsidRDefault="00C649DF">
      <w:pPr>
        <w:pStyle w:val="BodyText"/>
        <w:spacing w:before="14"/>
      </w:pPr>
    </w:p>
    <w:p w14:paraId="7A1DDF91" w14:textId="77777777" w:rsidR="00C649DF" w:rsidRDefault="00341192">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6716BEA0" w14:textId="77777777" w:rsidR="00C649DF" w:rsidRDefault="00341192">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6E9BF130" w14:textId="77777777" w:rsidR="00C649DF" w:rsidRDefault="00341192">
      <w:pPr>
        <w:spacing w:line="274" w:lineRule="exact"/>
        <w:ind w:right="322"/>
        <w:jc w:val="center"/>
        <w:rPr>
          <w:b/>
          <w:sz w:val="24"/>
        </w:rPr>
      </w:pPr>
      <w:hyperlink r:id="rId5">
        <w:r>
          <w:rPr>
            <w:b/>
            <w:color w:val="00437B"/>
            <w:spacing w:val="-2"/>
            <w:sz w:val="24"/>
          </w:rPr>
          <w:t>email@company.com</w:t>
        </w:r>
      </w:hyperlink>
    </w:p>
    <w:p w14:paraId="6F80C24F" w14:textId="77777777" w:rsidR="00C649DF" w:rsidRDefault="00C649DF">
      <w:pPr>
        <w:pStyle w:val="BodyText"/>
        <w:rPr>
          <w:b/>
          <w:sz w:val="24"/>
        </w:rPr>
      </w:pPr>
    </w:p>
    <w:p w14:paraId="39AB44EA" w14:textId="77777777" w:rsidR="00C649DF" w:rsidRDefault="00C649DF">
      <w:pPr>
        <w:pStyle w:val="BodyText"/>
        <w:rPr>
          <w:b/>
          <w:sz w:val="24"/>
        </w:rPr>
      </w:pPr>
    </w:p>
    <w:p w14:paraId="7A7F945B" w14:textId="77777777" w:rsidR="00C649DF" w:rsidRDefault="00C649DF">
      <w:pPr>
        <w:pStyle w:val="BodyText"/>
        <w:rPr>
          <w:b/>
          <w:sz w:val="24"/>
        </w:rPr>
      </w:pPr>
    </w:p>
    <w:p w14:paraId="0B6B4E9D" w14:textId="77777777" w:rsidR="00C649DF" w:rsidRDefault="00C649DF">
      <w:pPr>
        <w:pStyle w:val="BodyText"/>
        <w:rPr>
          <w:b/>
          <w:sz w:val="24"/>
        </w:rPr>
      </w:pPr>
    </w:p>
    <w:p w14:paraId="2EB391B6" w14:textId="77777777" w:rsidR="00C649DF" w:rsidRDefault="00C649DF">
      <w:pPr>
        <w:pStyle w:val="BodyText"/>
        <w:rPr>
          <w:b/>
          <w:sz w:val="24"/>
        </w:rPr>
      </w:pPr>
    </w:p>
    <w:p w14:paraId="39E9C131" w14:textId="77777777" w:rsidR="00C649DF" w:rsidRDefault="00C649DF">
      <w:pPr>
        <w:pStyle w:val="BodyText"/>
        <w:rPr>
          <w:b/>
          <w:sz w:val="24"/>
        </w:rPr>
      </w:pPr>
    </w:p>
    <w:p w14:paraId="57A558FB" w14:textId="77777777" w:rsidR="00C649DF" w:rsidRDefault="00C649DF">
      <w:pPr>
        <w:pStyle w:val="BodyText"/>
        <w:rPr>
          <w:b/>
          <w:sz w:val="24"/>
        </w:rPr>
      </w:pPr>
    </w:p>
    <w:p w14:paraId="7D536966" w14:textId="77777777" w:rsidR="00C649DF" w:rsidRDefault="00C649DF">
      <w:pPr>
        <w:pStyle w:val="BodyText"/>
        <w:rPr>
          <w:b/>
          <w:sz w:val="24"/>
        </w:rPr>
      </w:pPr>
    </w:p>
    <w:p w14:paraId="03FF748E" w14:textId="77777777" w:rsidR="00C649DF" w:rsidRDefault="00C649DF">
      <w:pPr>
        <w:pStyle w:val="BodyText"/>
        <w:rPr>
          <w:b/>
          <w:sz w:val="24"/>
        </w:rPr>
      </w:pPr>
    </w:p>
    <w:p w14:paraId="7A2720DB" w14:textId="77777777" w:rsidR="00C649DF" w:rsidRDefault="00C649DF">
      <w:pPr>
        <w:pStyle w:val="BodyText"/>
        <w:rPr>
          <w:b/>
          <w:sz w:val="24"/>
        </w:rPr>
      </w:pPr>
    </w:p>
    <w:p w14:paraId="4A247761" w14:textId="77777777" w:rsidR="00C649DF" w:rsidRDefault="00C649DF">
      <w:pPr>
        <w:pStyle w:val="BodyText"/>
        <w:spacing w:before="66"/>
        <w:rPr>
          <w:b/>
          <w:sz w:val="24"/>
        </w:rPr>
      </w:pPr>
    </w:p>
    <w:p w14:paraId="7404ADF6" w14:textId="77777777" w:rsidR="00C649DF" w:rsidRDefault="00341192">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72929B85" w14:textId="77777777" w:rsidR="00C649DF" w:rsidRDefault="00C649DF">
      <w:pPr>
        <w:spacing w:line="328" w:lineRule="auto"/>
        <w:rPr>
          <w:i/>
          <w:sz w:val="14"/>
        </w:rPr>
        <w:sectPr w:rsidR="00C649DF">
          <w:type w:val="continuous"/>
          <w:pgSz w:w="12240" w:h="15840"/>
          <w:pgMar w:top="620" w:right="360" w:bottom="280" w:left="720" w:header="720" w:footer="720" w:gutter="0"/>
          <w:cols w:num="2" w:space="720" w:equalWidth="0">
            <w:col w:w="4940" w:space="576"/>
            <w:col w:w="5644"/>
          </w:cols>
        </w:sectPr>
      </w:pPr>
    </w:p>
    <w:p w14:paraId="7D651F8B" w14:textId="77777777" w:rsidR="00C649DF" w:rsidRDefault="00341192">
      <w:pPr>
        <w:spacing w:before="264"/>
        <w:ind w:right="357"/>
        <w:jc w:val="right"/>
        <w:rPr>
          <w:b/>
          <w:sz w:val="30"/>
        </w:rPr>
      </w:pPr>
      <w:r>
        <w:rPr>
          <w:b/>
          <w:noProof/>
          <w:sz w:val="30"/>
        </w:rPr>
        <mc:AlternateContent>
          <mc:Choice Requires="wpg">
            <w:drawing>
              <wp:anchor distT="0" distB="0" distL="0" distR="0" simplePos="0" relativeHeight="15731712" behindDoc="0" locked="0" layoutInCell="1" allowOverlap="1" wp14:anchorId="46886B40" wp14:editId="7A874512">
                <wp:simplePos x="0" y="0"/>
                <wp:positionH relativeFrom="page">
                  <wp:posOffset>3850385</wp:posOffset>
                </wp:positionH>
                <wp:positionV relativeFrom="paragraph">
                  <wp:posOffset>-5978576</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69CF5884" id="Group 4" o:spid="_x0000_s1026" style="position:absolute;margin-left:303.2pt;margin-top:-470.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2B781CCC" w14:textId="77777777" w:rsidR="00C649DF" w:rsidRDefault="00341192">
      <w:pPr>
        <w:pStyle w:val="BodyText"/>
        <w:spacing w:before="8"/>
        <w:rPr>
          <w:b/>
          <w:sz w:val="8"/>
        </w:rPr>
      </w:pPr>
      <w:r>
        <w:rPr>
          <w:b/>
          <w:noProof/>
          <w:sz w:val="8"/>
        </w:rPr>
        <w:drawing>
          <wp:anchor distT="0" distB="0" distL="0" distR="0" simplePos="0" relativeHeight="487589376" behindDoc="1" locked="0" layoutInCell="1" allowOverlap="1" wp14:anchorId="3271C70A" wp14:editId="51ED9C14">
            <wp:simplePos x="0" y="0"/>
            <wp:positionH relativeFrom="page">
              <wp:posOffset>5741956</wp:posOffset>
            </wp:positionH>
            <wp:positionV relativeFrom="paragraph">
              <wp:posOffset>78889</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2389961E" wp14:editId="7050B11F">
                <wp:simplePos x="0" y="0"/>
                <wp:positionH relativeFrom="page">
                  <wp:posOffset>6182716</wp:posOffset>
                </wp:positionH>
                <wp:positionV relativeFrom="paragraph">
                  <wp:posOffset>82624</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350FD6E3"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62A7E340" wp14:editId="5DC60B27">
            <wp:simplePos x="0" y="0"/>
            <wp:positionH relativeFrom="page">
              <wp:posOffset>5738087</wp:posOffset>
            </wp:positionH>
            <wp:positionV relativeFrom="paragraph">
              <wp:posOffset>459249</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39F576FB" w14:textId="77777777" w:rsidR="00C649DF" w:rsidRDefault="00C649DF">
      <w:pPr>
        <w:pStyle w:val="BodyText"/>
        <w:spacing w:before="3"/>
        <w:rPr>
          <w:b/>
          <w:sz w:val="8"/>
        </w:rPr>
      </w:pPr>
    </w:p>
    <w:sectPr w:rsidR="00C649DF">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C649DF"/>
    <w:rsid w:val="000B5151"/>
    <w:rsid w:val="0023125A"/>
    <w:rsid w:val="00341192"/>
    <w:rsid w:val="00C649DF"/>
    <w:rsid w:val="00C6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1C32B"/>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31"/>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2025-08-14T18:26:00Z</dcterms:created>
  <dcterms:modified xsi:type="dcterms:W3CDTF">2025-08-27T13:42:00Z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